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5" w:rsidRDefault="002630C5" w:rsidP="002630C5">
      <w:pPr>
        <w:pStyle w:val="s74"/>
      </w:pPr>
      <w:r>
        <w:rPr>
          <w:rStyle w:val="s10"/>
        </w:rPr>
        <w:t>Подписан пакет законов, направленных на борьбу с нелегальной миграцией</w:t>
      </w:r>
    </w:p>
    <w:p w:rsidR="002630C5" w:rsidRDefault="002630C5" w:rsidP="002630C5">
      <w:pPr>
        <w:pStyle w:val="s1"/>
      </w:pPr>
      <w:hyperlink r:id="rId4" w:anchor="/document/410703800/entry/0" w:history="1">
        <w:r>
          <w:rPr>
            <w:rStyle w:val="a3"/>
          </w:rPr>
          <w:t>Федеральные законы от 9 ноября 2024 г. N 377-ФЗ</w:t>
        </w:r>
      </w:hyperlink>
      <w:r>
        <w:t xml:space="preserve">, </w:t>
      </w:r>
      <w:hyperlink r:id="rId5" w:anchor="/document/410703812/entry/0" w:history="1">
        <w:r>
          <w:rPr>
            <w:rStyle w:val="a3"/>
          </w:rPr>
          <w:t>N 383-ФЗ</w:t>
        </w:r>
      </w:hyperlink>
      <w:r>
        <w:t xml:space="preserve">, </w:t>
      </w:r>
      <w:hyperlink r:id="rId6" w:anchor="/document/410703814/entry/0" w:history="1">
        <w:r>
          <w:rPr>
            <w:rStyle w:val="a3"/>
          </w:rPr>
          <w:t>N 384-ФЗ</w:t>
        </w:r>
      </w:hyperlink>
      <w:r>
        <w:t xml:space="preserve">, </w:t>
      </w:r>
      <w:hyperlink r:id="rId7" w:anchor="/document/410703816/entry/0" w:history="1">
        <w:r>
          <w:rPr>
            <w:rStyle w:val="a3"/>
          </w:rPr>
          <w:t>N 385-ФЗ</w:t>
        </w:r>
      </w:hyperlink>
      <w:r>
        <w:t xml:space="preserve">, </w:t>
      </w:r>
      <w:hyperlink r:id="rId8" w:anchor="/document/410703820/entry/0" w:history="1">
        <w:r>
          <w:rPr>
            <w:rStyle w:val="a3"/>
          </w:rPr>
          <w:t>N 387-ФЗ</w:t>
        </w:r>
      </w:hyperlink>
    </w:p>
    <w:p w:rsidR="002630C5" w:rsidRDefault="002630C5" w:rsidP="002630C5">
      <w:pPr>
        <w:pStyle w:val="s1"/>
      </w:pPr>
      <w:r>
        <w:t>9 ноября Президент РФ подписал пакет законов, направленных на совершенствование миграционной политики. В числе нововведений:</w:t>
      </w:r>
    </w:p>
    <w:p w:rsidR="002630C5" w:rsidRDefault="002630C5" w:rsidP="002630C5">
      <w:pPr>
        <w:pStyle w:val="s1"/>
      </w:pPr>
      <w:proofErr w:type="gramStart"/>
      <w:r>
        <w:t xml:space="preserve">- организация незаконного въезда в РФ иностранных граждан или лиц без гражданства, их незаконного пребывания в РФ или незаконного транзитного проезда через территорию РФ (при условии совершения данного преступления из корыстных побуждений) </w:t>
      </w:r>
      <w:hyperlink r:id="rId9" w:anchor="/document/410703820/entry/0" w:history="1">
        <w:r>
          <w:rPr>
            <w:rStyle w:val="a3"/>
          </w:rPr>
          <w:t>отнесены</w:t>
        </w:r>
      </w:hyperlink>
      <w:r>
        <w:t xml:space="preserve"> к </w:t>
      </w:r>
      <w:hyperlink r:id="rId10" w:anchor="/document/10108000/entry/1041011" w:history="1">
        <w:r>
          <w:rPr>
            <w:rStyle w:val="a3"/>
          </w:rPr>
          <w:t>числу</w:t>
        </w:r>
      </w:hyperlink>
      <w:r>
        <w:t xml:space="preserve"> деяний, за которые может быть назначена конфискация денег, ценностей и иного имущества, полученного в результате совершения преступления;</w:t>
      </w:r>
      <w:proofErr w:type="gramEnd"/>
    </w:p>
    <w:p w:rsidR="002630C5" w:rsidRDefault="002630C5" w:rsidP="002630C5">
      <w:pPr>
        <w:pStyle w:val="s1"/>
      </w:pPr>
      <w:r>
        <w:t xml:space="preserve">- ограничение доступа к информационным ресурсам, распространяющим в сети "Интернет" информацию, содержащую предложения о предоставлении незаконных услуг в сфере миграции, а также о способах организации незаконной миграции, </w:t>
      </w:r>
      <w:hyperlink r:id="rId11" w:anchor="/document/410703816/entry/0" w:history="1">
        <w:r>
          <w:rPr>
            <w:rStyle w:val="a3"/>
          </w:rPr>
          <w:t>будет осуществляться</w:t>
        </w:r>
      </w:hyperlink>
      <w:r>
        <w:t xml:space="preserve"> во внесудебном </w:t>
      </w:r>
      <w:hyperlink r:id="rId12" w:anchor="/document/12148555/entry/1531" w:history="1">
        <w:r>
          <w:rPr>
            <w:rStyle w:val="a3"/>
          </w:rPr>
          <w:t>порядке</w:t>
        </w:r>
      </w:hyperlink>
      <w:r>
        <w:t>;</w:t>
      </w:r>
    </w:p>
    <w:p w:rsidR="002630C5" w:rsidRDefault="002630C5" w:rsidP="002630C5">
      <w:pPr>
        <w:pStyle w:val="s1"/>
      </w:pPr>
      <w:r>
        <w:t xml:space="preserve">- совершение преступления лицом, незаконно находящимся на территории РФ, </w:t>
      </w:r>
      <w:hyperlink r:id="rId13" w:anchor="/document/410703814/entry/0" w:history="1">
        <w:r>
          <w:rPr>
            <w:rStyle w:val="a3"/>
          </w:rPr>
          <w:t>отнесено</w:t>
        </w:r>
      </w:hyperlink>
      <w:r>
        <w:t xml:space="preserve"> к числу отягчающих обстоятельств, предусмотренных </w:t>
      </w:r>
      <w:hyperlink r:id="rId14" w:anchor="/document/10108000/entry/4900000" w:history="1">
        <w:r>
          <w:rPr>
            <w:rStyle w:val="a3"/>
          </w:rPr>
          <w:t>частью 1 ст. 63</w:t>
        </w:r>
      </w:hyperlink>
      <w:r>
        <w:t xml:space="preserve"> УК РФ;</w:t>
      </w:r>
    </w:p>
    <w:p w:rsidR="002630C5" w:rsidRDefault="002630C5" w:rsidP="002630C5">
      <w:pPr>
        <w:pStyle w:val="s1"/>
      </w:pPr>
      <w:r>
        <w:t xml:space="preserve">- существенно </w:t>
      </w:r>
      <w:hyperlink r:id="rId15" w:anchor="/document/410703812/entry/0" w:history="1">
        <w:r>
          <w:rPr>
            <w:rStyle w:val="a3"/>
          </w:rPr>
          <w:t>усилена</w:t>
        </w:r>
      </w:hyperlink>
      <w:r>
        <w:t xml:space="preserve"> уголовная ответственность за преступления, связанные с незаконной миграцией;</w:t>
      </w:r>
    </w:p>
    <w:p w:rsidR="002630C5" w:rsidRDefault="002630C5" w:rsidP="002630C5">
      <w:pPr>
        <w:pStyle w:val="s1"/>
      </w:pPr>
      <w:r>
        <w:t xml:space="preserve">- установлен </w:t>
      </w:r>
      <w:hyperlink r:id="rId16" w:anchor="/document/410703800/entry/15014" w:history="1">
        <w:r>
          <w:rPr>
            <w:rStyle w:val="a3"/>
          </w:rPr>
          <w:t>запрет</w:t>
        </w:r>
      </w:hyperlink>
      <w:r>
        <w:t xml:space="preserve"> на участие посреднических организаций в приеме у иностранных граждан экзаменов по русскому языку как иностранному, истории России и основам законодательства РФ (напомним, такие экзамены проводятся в целях получения иностранным гражданином разрешения на временное проживание, вида на жительство, разрешения на работу либо патента).</w:t>
      </w:r>
    </w:p>
    <w:p w:rsidR="002630C5" w:rsidRDefault="002630C5" w:rsidP="002630C5">
      <w:pPr>
        <w:pStyle w:val="s1"/>
      </w:pPr>
      <w:r>
        <w:t xml:space="preserve">К сведению: еще один </w:t>
      </w:r>
      <w:hyperlink r:id="rId17" w:anchor="/document/76866323/entry/0" w:history="1">
        <w:r>
          <w:rPr>
            <w:rStyle w:val="a3"/>
          </w:rPr>
          <w:t>законопроект</w:t>
        </w:r>
      </w:hyperlink>
      <w:r>
        <w:t xml:space="preserve"> из данного пакета - поправки в </w:t>
      </w:r>
      <w:hyperlink r:id="rId18" w:anchor="/document/12125267/entry/35" w:history="1">
        <w:r>
          <w:rPr>
            <w:rStyle w:val="a3"/>
          </w:rPr>
          <w:t>статьи 3.5</w:t>
        </w:r>
      </w:hyperlink>
      <w:r>
        <w:t xml:space="preserve"> и </w:t>
      </w:r>
      <w:hyperlink r:id="rId19" w:anchor="/document/12125267/entry/1923" w:history="1">
        <w:r>
          <w:rPr>
            <w:rStyle w:val="a3"/>
          </w:rPr>
          <w:t>19.23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- пока </w:t>
      </w:r>
      <w:hyperlink r:id="rId20" w:anchor="/document/410468992/entry/0" w:history="1">
        <w:r>
          <w:rPr>
            <w:rStyle w:val="a3"/>
          </w:rPr>
          <w:t>принят</w:t>
        </w:r>
      </w:hyperlink>
      <w:r>
        <w:t xml:space="preserve"> только в первом чтении. Во втором чтении он </w:t>
      </w:r>
      <w:hyperlink r:id="rId21" w:tgtFrame="_blank" w:history="1">
        <w:r>
          <w:rPr>
            <w:rStyle w:val="a3"/>
          </w:rPr>
          <w:t>может быть рассмотрен</w:t>
        </w:r>
      </w:hyperlink>
      <w:r>
        <w:t xml:space="preserve"> Госдумой на этой неделе. </w:t>
      </w:r>
      <w:proofErr w:type="gramStart"/>
      <w:r>
        <w:t>Законопроектом, в частности, предусмотрено установление для юридических лиц повышенных мер административной ответственности за подделку документа, подтверждающего наличие у лица права или освобождение его от обязанности, в целях организации незаконной миграции, в том числе нарушения установленных правил въезда в РФ, правил миграционного учета, передвижения или порядка выбора места пребывания или жительства, транзитного проезда через территорию РФ, а также незаконного осуществления трудовой</w:t>
      </w:r>
      <w:proofErr w:type="gramEnd"/>
      <w:r>
        <w:t xml:space="preserve"> деятельности в Российской Федерации, его использование, передачу либо сбыт.</w:t>
      </w:r>
    </w:p>
    <w:p w:rsidR="00917276" w:rsidRDefault="00917276"/>
    <w:sectPr w:rsidR="0091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0C5"/>
    <w:rsid w:val="002630C5"/>
    <w:rsid w:val="0091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630C5"/>
  </w:style>
  <w:style w:type="paragraph" w:customStyle="1" w:styleId="s1">
    <w:name w:val="s_1"/>
    <w:basedOn w:val="a"/>
    <w:rsid w:val="0026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30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1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zd.duma.gov.ru/bill/729113-8" TargetMode="Externa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192.0.190/" TargetMode="External"/><Relationship Id="rId20" Type="http://schemas.openxmlformats.org/officeDocument/2006/relationships/hyperlink" Target="http://10.192.0.190/" TargetMode="Externa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0.192.0.190/" TargetMode="External"/><Relationship Id="rId19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2024-11-27T06:25:00Z</dcterms:created>
  <dcterms:modified xsi:type="dcterms:W3CDTF">2024-11-27T06:25:00Z</dcterms:modified>
</cp:coreProperties>
</file>